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6543" w14:textId="77777777" w:rsidR="00234BF2" w:rsidRPr="00BE18AD" w:rsidRDefault="00234BF2" w:rsidP="005501E8">
      <w:pPr>
        <w:jc w:val="center"/>
        <w:rPr>
          <w:color w:val="000000" w:themeColor="text1"/>
          <w:sz w:val="22"/>
          <w:szCs w:val="22"/>
        </w:rPr>
      </w:pPr>
      <w:r w:rsidRPr="00BE18AD">
        <w:rPr>
          <w:color w:val="000000" w:themeColor="text1"/>
          <w:sz w:val="22"/>
          <w:szCs w:val="22"/>
        </w:rPr>
        <w:t>КАЗАХСКИЙ НАЦИОНАЛЬНЫЙ УНИВЕРСИТЕТ им. аль-Фараби</w:t>
      </w:r>
    </w:p>
    <w:p w14:paraId="1011B780" w14:textId="77777777" w:rsidR="00234BF2" w:rsidRPr="00BE18AD" w:rsidRDefault="00234BF2" w:rsidP="005501E8">
      <w:pPr>
        <w:jc w:val="center"/>
        <w:rPr>
          <w:color w:val="000000" w:themeColor="text1"/>
          <w:sz w:val="22"/>
          <w:szCs w:val="22"/>
        </w:rPr>
      </w:pPr>
      <w:r w:rsidRPr="00BE18AD">
        <w:rPr>
          <w:color w:val="000000" w:themeColor="text1"/>
          <w:sz w:val="22"/>
          <w:szCs w:val="22"/>
        </w:rPr>
        <w:t>Факультет Биологии и биотехнологии</w:t>
      </w:r>
    </w:p>
    <w:p w14:paraId="12B95C3B" w14:textId="77777777" w:rsidR="00234BF2" w:rsidRPr="00BE18AD" w:rsidRDefault="00234BF2" w:rsidP="005501E8">
      <w:pPr>
        <w:jc w:val="center"/>
        <w:rPr>
          <w:color w:val="000000" w:themeColor="text1"/>
          <w:sz w:val="22"/>
          <w:szCs w:val="22"/>
        </w:rPr>
      </w:pPr>
      <w:r w:rsidRPr="00BE18AD">
        <w:rPr>
          <w:color w:val="000000" w:themeColor="text1"/>
          <w:sz w:val="22"/>
          <w:szCs w:val="22"/>
        </w:rPr>
        <w:t>Кафедра биотехнологии</w:t>
      </w:r>
    </w:p>
    <w:p w14:paraId="6C13F5C8" w14:textId="77777777" w:rsidR="00234BF2" w:rsidRPr="00BE18AD" w:rsidRDefault="00234BF2" w:rsidP="005501E8">
      <w:pPr>
        <w:jc w:val="center"/>
        <w:rPr>
          <w:color w:val="000000" w:themeColor="text1"/>
          <w:sz w:val="22"/>
          <w:szCs w:val="22"/>
        </w:rPr>
      </w:pPr>
    </w:p>
    <w:p w14:paraId="55A55198" w14:textId="77777777" w:rsidR="00386C2E" w:rsidRPr="00BE18AD" w:rsidRDefault="00234BF2" w:rsidP="00386C2E">
      <w:pPr>
        <w:jc w:val="center"/>
        <w:rPr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</w:rPr>
        <w:t xml:space="preserve">Образовательная программа по специальности </w:t>
      </w:r>
      <w:r w:rsidR="00386C2E" w:rsidRPr="00BE18AD">
        <w:rPr>
          <w:b/>
          <w:sz w:val="22"/>
          <w:szCs w:val="22"/>
        </w:rPr>
        <w:t xml:space="preserve">«7М05109» </w:t>
      </w:r>
      <w:r w:rsidR="00386C2E" w:rsidRPr="00BE18AD">
        <w:rPr>
          <w:sz w:val="22"/>
          <w:szCs w:val="22"/>
          <w:u w:val="single"/>
          <w:lang w:val="kk-KZ"/>
        </w:rPr>
        <w:t>– Биотехнология</w:t>
      </w:r>
      <w:r w:rsidR="00386C2E" w:rsidRPr="00BE18AD">
        <w:rPr>
          <w:sz w:val="22"/>
          <w:szCs w:val="22"/>
          <w:lang w:val="kk-KZ"/>
        </w:rPr>
        <w:t xml:space="preserve"> </w:t>
      </w:r>
    </w:p>
    <w:p w14:paraId="480C42FB" w14:textId="77777777" w:rsidR="00234BF2" w:rsidRPr="00BE18AD" w:rsidRDefault="00234BF2" w:rsidP="005501E8">
      <w:pPr>
        <w:jc w:val="center"/>
        <w:rPr>
          <w:color w:val="000000" w:themeColor="text1"/>
          <w:sz w:val="22"/>
          <w:szCs w:val="22"/>
        </w:rPr>
      </w:pPr>
    </w:p>
    <w:p w14:paraId="19726D47" w14:textId="77777777" w:rsidR="00234BF2" w:rsidRPr="00BE18AD" w:rsidRDefault="00234BF2" w:rsidP="005501E8">
      <w:pPr>
        <w:keepNext/>
        <w:jc w:val="center"/>
        <w:outlineLvl w:val="2"/>
        <w:rPr>
          <w:color w:val="000000" w:themeColor="text1"/>
          <w:sz w:val="22"/>
          <w:szCs w:val="22"/>
        </w:rPr>
      </w:pPr>
      <w:r w:rsidRPr="00BE18AD">
        <w:rPr>
          <w:color w:val="000000" w:themeColor="text1"/>
          <w:sz w:val="22"/>
          <w:szCs w:val="22"/>
        </w:rPr>
        <w:t>Методические указания к выполнению семинарских занятии по курсу</w:t>
      </w:r>
    </w:p>
    <w:p w14:paraId="26BBD6AC" w14:textId="77777777" w:rsidR="00386C2E" w:rsidRPr="00BE18AD" w:rsidRDefault="00386C2E" w:rsidP="00386C2E">
      <w:pPr>
        <w:jc w:val="center"/>
        <w:rPr>
          <w:b/>
          <w:sz w:val="22"/>
          <w:szCs w:val="22"/>
        </w:rPr>
      </w:pPr>
      <w:r w:rsidRPr="00BE18AD">
        <w:rPr>
          <w:sz w:val="22"/>
          <w:szCs w:val="22"/>
        </w:rPr>
        <w:t>101804 «Предпринимательство в биотехнологии»</w:t>
      </w:r>
    </w:p>
    <w:p w14:paraId="35DA0A0D" w14:textId="77777777" w:rsidR="00234BF2" w:rsidRPr="00BE18AD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08C07695" w14:textId="77777777" w:rsidR="00234BF2" w:rsidRPr="00BE18AD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2A4296C7" w14:textId="000D7829" w:rsidR="00BC50BA" w:rsidRPr="00BE18AD" w:rsidRDefault="00BC50BA" w:rsidP="00C7770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snapToGrid w:val="0"/>
          <w:color w:val="000000" w:themeColor="text1"/>
          <w:sz w:val="22"/>
          <w:szCs w:val="22"/>
        </w:rPr>
        <w:t xml:space="preserve">1    </w:t>
      </w:r>
      <w:r w:rsidR="00B10574" w:rsidRPr="00BE18AD">
        <w:rPr>
          <w:b/>
          <w:snapToGrid w:val="0"/>
          <w:color w:val="000000" w:themeColor="text1"/>
          <w:sz w:val="22"/>
          <w:szCs w:val="22"/>
        </w:rPr>
        <w:t>Тема с</w:t>
      </w:r>
      <w:r w:rsidR="00234BF2" w:rsidRPr="00BE18AD">
        <w:rPr>
          <w:b/>
          <w:snapToGrid w:val="0"/>
          <w:color w:val="000000" w:themeColor="text1"/>
          <w:sz w:val="22"/>
          <w:szCs w:val="22"/>
        </w:rPr>
        <w:t>еминарс</w:t>
      </w:r>
      <w:r w:rsidR="003C2A19">
        <w:rPr>
          <w:b/>
          <w:snapToGrid w:val="0"/>
          <w:color w:val="000000" w:themeColor="text1"/>
          <w:sz w:val="22"/>
          <w:szCs w:val="22"/>
          <w:lang w:val="kk-KZ"/>
        </w:rPr>
        <w:t>к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ого</w:t>
      </w:r>
      <w:r w:rsidR="00234BF2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 xml:space="preserve">Роль биоэкономики и коммерциализации в инновационной биотехнологии. </w:t>
      </w:r>
    </w:p>
    <w:p w14:paraId="7AD613C7" w14:textId="724A5F9A" w:rsidR="00BC50BA" w:rsidRPr="00BE18AD" w:rsidRDefault="00BC50BA" w:rsidP="00BC50BA">
      <w:pPr>
        <w:ind w:firstLine="708"/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Генезис инновации: основные теоретические аспекты. Кластерный подход в стратегии инновационного развития.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01C1B60D" w14:textId="35D86E57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2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Роль Законы и подзаконные акты, регулирующие деятельность в области биотехнологии. "Парк инновационных технологий"- Закон РК. Кластеры как основа современного развития и повышения конкурентоспособности экономики: зарубежный опыт и казахстанские реалии. Кластеры и их роль в развитии национальной инновационной системы Казахстана.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4CFECD7E" w14:textId="4B08A043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Положение регулирующие деятельность в области биотехнологии - нормативные правовые акты КН МОН РК.</w:t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661E2AB8" w14:textId="6B257590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3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Новая стратегия развития фармпромышленности. Инновации в развитии региона: кластер фармацевтики, биомедицины и биотехнологий.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2E59CDC8" w14:textId="56B8E887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Производство биологических фармацевтических препаратов и их коммерциализация (Бизнес план).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73EC8FE6" w14:textId="268FD2E2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4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Инвестиционные возможности в фармакологическом, биомедицинском  предпринимательстве: глобальный обзор.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5559612A" w14:textId="58980B7A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Источники финансирования предпринимательства фармакологии, биомедицины, оздоровительных устройств в эпоху цифровых технологий. 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60F176C6" w14:textId="0BA87EFA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5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Предпринимательство в фармакологии, биомедицине и оздоровительных устройствах.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2A668710" w14:textId="1A3884B2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Отечественные инновационные препараты в фармакологии, биомедицине (Патентный пойск).</w:t>
      </w:r>
    </w:p>
    <w:p w14:paraId="6469260D" w14:textId="478B27E3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6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>: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 xml:space="preserve"> </w:t>
      </w:r>
      <w:r w:rsidRPr="00BE18AD">
        <w:rPr>
          <w:color w:val="000000" w:themeColor="text1"/>
          <w:sz w:val="22"/>
          <w:szCs w:val="22"/>
          <w:lang w:val="kk-KZ"/>
        </w:rPr>
        <w:t>Инновационно-кластерная политика развития регионального АПК. Теоретические аспекты кластеризации аграрной сферы. Системные проблемы и особенности функционирования производственных кластеров в АПК.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751C4453" w14:textId="1E349F9B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Плодородие земель и развитие органического сельского хозяйства регионов Казахстана в контексте этического предпринимательства.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58761751" w14:textId="7358ED66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7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Эффективный питч в области биотехнологии.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484BEFFD" w14:textId="4C3371F6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Коммерциализация знаний. Технологическое предпринимательство.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24428811" w14:textId="30606259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8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Ошибки в коммерциализации технологий.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42BF970E" w14:textId="25DA06CC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Практические вопросы коммерциализации технологий.</w:t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</w:p>
    <w:p w14:paraId="4B12C59C" w14:textId="16AA0396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9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Инновации в сфере предпринимательства: от замысла до внедрения на рынке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1DEB4B18" w14:textId="1FE66093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Разработка продуктов и системная инженерия.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66ACA2B8" w14:textId="3B9178D2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10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Стратегический менеджмент в технологических инновациях.</w:t>
      </w:r>
    </w:p>
    <w:p w14:paraId="421B633F" w14:textId="0735541A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Инновационная экономика и технологическое предпринимательство.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3CC15AA8" w14:textId="3E526640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11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Патентная активность в Республике Казахстан: региональная дифференциация и основные проблемы.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77960A1F" w14:textId="4D5E9709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Механизм государственного регулирования процесса коммерциализации объектов интеллектуальной собственности.</w:t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520F4F2E" w14:textId="2553A326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12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Коммерциализация технологий.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305D84BC" w14:textId="484A6CCA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Коммерциализация результатов инновационной деятельности.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0EB9DECA" w14:textId="5B2D1522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13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Трансфер технологий в университете.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483DCF43" w14:textId="32521F38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Трансфер технологий в университете КазНУ имени аль-Фараби.</w:t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06451C47" w14:textId="23B9587E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lastRenderedPageBreak/>
        <w:t>14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>Система разработки постановки продукции на производство. Патентные исследования. Содержание и порядок проведения.</w:t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4036D68E" w14:textId="0509E80C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Государственные реестры изобретений, полезных моделей, промышленных образцов Республики Казахстан.</w:t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color w:val="000000" w:themeColor="text1"/>
          <w:sz w:val="22"/>
          <w:szCs w:val="22"/>
          <w:lang w:val="kk-KZ"/>
        </w:rPr>
        <w:tab/>
      </w:r>
    </w:p>
    <w:p w14:paraId="12D1ED4A" w14:textId="33E5F6FD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b/>
          <w:bCs/>
          <w:color w:val="000000" w:themeColor="text1"/>
          <w:sz w:val="22"/>
          <w:szCs w:val="22"/>
          <w:lang w:val="kk-KZ"/>
        </w:rPr>
        <w:t>15</w:t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ab/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>Тема семинарс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кого</w:t>
      </w:r>
      <w:r w:rsidR="001D38C3" w:rsidRPr="00BE18AD">
        <w:rPr>
          <w:b/>
          <w:snapToGrid w:val="0"/>
          <w:color w:val="000000" w:themeColor="text1"/>
          <w:sz w:val="22"/>
          <w:szCs w:val="22"/>
        </w:rPr>
        <w:t xml:space="preserve"> заняти</w:t>
      </w:r>
      <w:r w:rsidR="001D38C3">
        <w:rPr>
          <w:b/>
          <w:snapToGrid w:val="0"/>
          <w:color w:val="000000" w:themeColor="text1"/>
          <w:sz w:val="22"/>
          <w:szCs w:val="22"/>
          <w:lang w:val="kk-KZ"/>
        </w:rPr>
        <w:t>я</w:t>
      </w:r>
      <w:r w:rsidR="001D38C3" w:rsidRPr="00BE18AD">
        <w:rPr>
          <w:b/>
          <w:snapToGrid w:val="0"/>
          <w:color w:val="000000" w:themeColor="text1"/>
          <w:sz w:val="22"/>
          <w:szCs w:val="22"/>
          <w:lang w:val="kk-KZ"/>
        </w:rPr>
        <w:t xml:space="preserve">: </w:t>
      </w:r>
      <w:r w:rsidRPr="00BE18AD">
        <w:rPr>
          <w:color w:val="000000" w:themeColor="text1"/>
          <w:sz w:val="22"/>
          <w:szCs w:val="22"/>
          <w:lang w:val="kk-KZ"/>
        </w:rPr>
        <w:t xml:space="preserve">Интеллектуальная собственность, коммерциализация интеллектуальной собственности, оценка коммерческого потенциала интеллектуальной собственности. </w:t>
      </w:r>
      <w:r w:rsidRPr="00BE18AD">
        <w:rPr>
          <w:color w:val="000000" w:themeColor="text1"/>
          <w:sz w:val="22"/>
          <w:szCs w:val="22"/>
          <w:lang w:val="kk-KZ"/>
        </w:rPr>
        <w:tab/>
        <w:t>2</w:t>
      </w:r>
    </w:p>
    <w:p w14:paraId="1A88F259" w14:textId="0DE31797" w:rsidR="00BC50BA" w:rsidRPr="00BE18AD" w:rsidRDefault="00BC50BA" w:rsidP="00BC50BA">
      <w:pPr>
        <w:jc w:val="both"/>
        <w:rPr>
          <w:color w:val="000000" w:themeColor="text1"/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Pr="00BE18AD">
        <w:rPr>
          <w:b/>
          <w:bCs/>
          <w:color w:val="000000" w:themeColor="text1"/>
          <w:sz w:val="22"/>
          <w:szCs w:val="22"/>
          <w:lang w:val="kk-KZ"/>
        </w:rPr>
        <w:t>Цель:</w:t>
      </w:r>
      <w:r w:rsidRPr="00BE18AD">
        <w:rPr>
          <w:color w:val="000000" w:themeColor="text1"/>
          <w:sz w:val="22"/>
          <w:szCs w:val="22"/>
          <w:lang w:val="kk-KZ"/>
        </w:rPr>
        <w:t xml:space="preserve"> Инструкция по работе - Государственные реестры изобретений, товарных знаков, наименований мест происхождения товаров, селекционных достижений Республики Казахстан.</w:t>
      </w:r>
      <w:r w:rsidRPr="00BE18AD">
        <w:rPr>
          <w:color w:val="000000" w:themeColor="text1"/>
          <w:sz w:val="22"/>
          <w:szCs w:val="22"/>
          <w:lang w:val="kk-KZ"/>
        </w:rPr>
        <w:tab/>
        <w:t>6</w:t>
      </w:r>
    </w:p>
    <w:p w14:paraId="4A2101CB" w14:textId="77777777" w:rsidR="00755040" w:rsidRPr="00BE18AD" w:rsidRDefault="00BC50BA" w:rsidP="00755040">
      <w:pPr>
        <w:rPr>
          <w:sz w:val="22"/>
          <w:szCs w:val="22"/>
          <w:lang w:val="kk-KZ"/>
        </w:rPr>
      </w:pPr>
      <w:r w:rsidRPr="00BE18AD">
        <w:rPr>
          <w:color w:val="000000" w:themeColor="text1"/>
          <w:sz w:val="22"/>
          <w:szCs w:val="22"/>
          <w:lang w:val="kk-KZ"/>
        </w:rPr>
        <w:tab/>
      </w:r>
      <w:r w:rsidR="00755040" w:rsidRPr="00BE18AD">
        <w:rPr>
          <w:b/>
          <w:bCs/>
          <w:color w:val="000000"/>
          <w:sz w:val="22"/>
          <w:szCs w:val="22"/>
        </w:rPr>
        <w:t xml:space="preserve">Литература: </w:t>
      </w:r>
      <w:r w:rsidR="00755040" w:rsidRPr="00BE18AD">
        <w:rPr>
          <w:color w:val="000000"/>
          <w:sz w:val="22"/>
          <w:szCs w:val="22"/>
        </w:rPr>
        <w:t>о</w:t>
      </w:r>
      <w:r w:rsidR="00755040" w:rsidRPr="00BE18AD">
        <w:rPr>
          <w:color w:val="000000" w:themeColor="text1"/>
          <w:sz w:val="22"/>
          <w:szCs w:val="22"/>
          <w:lang w:val="kk-KZ"/>
        </w:rPr>
        <w:t>сновная, дополнительная.</w:t>
      </w:r>
      <w:r w:rsidR="00755040" w:rsidRPr="00BE18AD">
        <w:rPr>
          <w:sz w:val="22"/>
          <w:szCs w:val="22"/>
          <w:lang w:val="kk-KZ"/>
        </w:rPr>
        <w:t xml:space="preserve"> </w:t>
      </w:r>
    </w:p>
    <w:p w14:paraId="6F4EB5C4" w14:textId="77777777" w:rsidR="00755040" w:rsidRPr="00BE18AD" w:rsidRDefault="00755040" w:rsidP="00755040">
      <w:pPr>
        <w:jc w:val="both"/>
        <w:rPr>
          <w:sz w:val="22"/>
          <w:szCs w:val="22"/>
        </w:rPr>
      </w:pPr>
      <w:r w:rsidRPr="00BE18AD">
        <w:rPr>
          <w:color w:val="000000"/>
          <w:sz w:val="22"/>
          <w:szCs w:val="22"/>
        </w:rPr>
        <w:t xml:space="preserve">1. </w:t>
      </w:r>
      <w:r w:rsidRPr="00BE18AD">
        <w:rPr>
          <w:sz w:val="22"/>
          <w:szCs w:val="22"/>
        </w:rPr>
        <w:t xml:space="preserve">Менеджмент: учебник по направ. и спец. "Менеджмент" / под общ. ред. И. Н. Шапкина. - Электрон. текстовые дан. - М. : Юрайт, 2013. - 690 с. (ЭБ) 2. Мазурин, Э.Б. Экономика, организация и управление предприятием : учебник для вузов / Э.Б. Мазурин, А. А. Одинцов, В. А. Поникаров. - М. : Академия, 2015. - 247 с. </w:t>
      </w:r>
    </w:p>
    <w:p w14:paraId="39A0050F" w14:textId="77777777" w:rsidR="00755040" w:rsidRPr="00BE18AD" w:rsidRDefault="00755040" w:rsidP="00755040">
      <w:pPr>
        <w:pStyle w:val="a8"/>
        <w:jc w:val="both"/>
        <w:rPr>
          <w:rFonts w:ascii="Times New Roman" w:hAnsi="Times New Roman"/>
        </w:rPr>
      </w:pPr>
      <w:r w:rsidRPr="00BE18AD">
        <w:rPr>
          <w:rFonts w:ascii="Times New Roman" w:hAnsi="Times New Roman"/>
          <w:color w:val="000000"/>
        </w:rPr>
        <w:t>2.</w:t>
      </w:r>
      <w:r w:rsidRPr="00BE18AD">
        <w:rPr>
          <w:rFonts w:ascii="Times New Roman" w:hAnsi="Times New Roman"/>
        </w:rPr>
        <w:t xml:space="preserve"> Иванов, И. Н. Организация производства на промышленных предприятиях: учебное пособие по дисциплине специализации специальности "Менеджмент организации" / И. Н. Иванов. - М. : ИНФРА-М, 2013. - 350 с. 2. Калугина, А. С. Отраслевые наукоемкие технологии и отраслевой маркетинг: учебное пособие для студентов заочной формы обучения специальности "Менеджмент высоких технологий" / А. С. Калугина, В. И. Ерохин ; СПбГТИ(ТУ). Каф. инноватики и информ. технологий. - Электрон. текстовые дан. - СПб. : [б. и.], 2013. - 128 с. (ЭБ) </w:t>
      </w:r>
    </w:p>
    <w:p w14:paraId="4AEED6CE" w14:textId="77777777" w:rsidR="00755040" w:rsidRPr="00BE18AD" w:rsidRDefault="00755040" w:rsidP="00755040">
      <w:pPr>
        <w:pStyle w:val="a8"/>
        <w:jc w:val="both"/>
        <w:rPr>
          <w:rFonts w:ascii="Times New Roman" w:hAnsi="Times New Roman"/>
        </w:rPr>
      </w:pPr>
      <w:r w:rsidRPr="00BE18AD">
        <w:rPr>
          <w:rFonts w:ascii="Times New Roman" w:hAnsi="Times New Roman"/>
        </w:rPr>
        <w:t xml:space="preserve">3. Калугина, А. С. Организация и управление бизнесом наукоемких предприятий: учебное пособие для заочной формы обучения спец. "Менеджмент высоких технологий" / А. С. Калугина, М. Н. Власенко, В. И. Ерохин ; СПбГТИ(ТУ). Каф. инноватики и информ. технологий. - Электрон. текстовые дан. - СПб. : [б. и.], 2013. - 80 с. (ЭБ) </w:t>
      </w:r>
    </w:p>
    <w:p w14:paraId="47B38C2E" w14:textId="77777777" w:rsidR="00755040" w:rsidRPr="00BE18AD" w:rsidRDefault="00755040" w:rsidP="00755040">
      <w:pPr>
        <w:rPr>
          <w:b/>
          <w:sz w:val="22"/>
          <w:szCs w:val="22"/>
          <w:lang w:val="kk-KZ"/>
        </w:rPr>
      </w:pPr>
      <w:r w:rsidRPr="00BE18AD">
        <w:rPr>
          <w:b/>
          <w:sz w:val="22"/>
          <w:szCs w:val="22"/>
          <w:lang w:val="kk-KZ"/>
        </w:rPr>
        <w:t>Литература для  семинарских занятий</w:t>
      </w:r>
    </w:p>
    <w:p w14:paraId="4E159767" w14:textId="77777777" w:rsidR="00755040" w:rsidRPr="00BE18AD" w:rsidRDefault="00755040" w:rsidP="0075504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BE18AD">
        <w:rPr>
          <w:sz w:val="22"/>
          <w:szCs w:val="22"/>
        </w:rPr>
        <w:t>Овчинникова, Л. А. Разработка бизнес-плана инновационного проекта: учебное пособие / Л. А. Овчинникова ; СПбГТИ(ТУ). Каф. менеджмента и маркетинга. - Электрон. текстовые дан. - СПб. : [б. и.], 2014. - 18 с. (ЭБ)</w:t>
      </w:r>
      <w:r w:rsidRPr="00BE18AD">
        <w:rPr>
          <w:sz w:val="22"/>
          <w:szCs w:val="22"/>
          <w:lang w:val="kk-KZ"/>
        </w:rPr>
        <w:t>.</w:t>
      </w:r>
      <w:r w:rsidRPr="00BE18AD">
        <w:rPr>
          <w:sz w:val="22"/>
          <w:szCs w:val="22"/>
        </w:rPr>
        <w:t xml:space="preserve"> </w:t>
      </w:r>
    </w:p>
    <w:p w14:paraId="2D5E2A54" w14:textId="77777777" w:rsidR="00755040" w:rsidRPr="00BE18AD" w:rsidRDefault="00755040" w:rsidP="00755040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 w:rsidRPr="00BE18AD">
        <w:rPr>
          <w:b/>
          <w:bCs/>
          <w:color w:val="000000"/>
          <w:sz w:val="22"/>
          <w:szCs w:val="22"/>
        </w:rPr>
        <w:t>Интернет-ресурсы.</w:t>
      </w:r>
    </w:p>
    <w:p w14:paraId="108A9F2D" w14:textId="77777777" w:rsidR="00755040" w:rsidRPr="00BE18AD" w:rsidRDefault="00755040" w:rsidP="00755040">
      <w:pPr>
        <w:autoSpaceDE w:val="0"/>
        <w:autoSpaceDN w:val="0"/>
        <w:adjustRightInd w:val="0"/>
        <w:spacing w:after="27"/>
        <w:rPr>
          <w:i/>
          <w:iCs/>
          <w:sz w:val="22"/>
          <w:szCs w:val="22"/>
          <w:lang w:val="kk-KZ"/>
        </w:rPr>
      </w:pPr>
      <w:r w:rsidRPr="00BE18AD">
        <w:rPr>
          <w:i/>
          <w:iCs/>
          <w:color w:val="000000"/>
          <w:sz w:val="22"/>
          <w:szCs w:val="22"/>
        </w:rPr>
        <w:t>1</w:t>
      </w:r>
      <w:r w:rsidRPr="00BE18AD">
        <w:rPr>
          <w:i/>
          <w:iCs/>
          <w:color w:val="FF0000"/>
          <w:sz w:val="22"/>
          <w:szCs w:val="22"/>
        </w:rPr>
        <w:t xml:space="preserve">. </w:t>
      </w:r>
      <w:hyperlink r:id="rId6" w:history="1">
        <w:r w:rsidRPr="00BE18AD">
          <w:rPr>
            <w:rStyle w:val="a7"/>
            <w:i/>
            <w:iCs/>
            <w:sz w:val="22"/>
            <w:szCs w:val="22"/>
            <w:shd w:val="clear" w:color="auto" w:fill="FFFFFF"/>
            <w:lang w:val="kk-KZ"/>
          </w:rPr>
          <w:t xml:space="preserve">http://elibrary.kaznu.kz/ru </w:t>
        </w:r>
      </w:hyperlink>
    </w:p>
    <w:p w14:paraId="31093FD7" w14:textId="77777777" w:rsidR="00755040" w:rsidRPr="00BE18AD" w:rsidRDefault="00755040" w:rsidP="00755040">
      <w:pPr>
        <w:rPr>
          <w:i/>
          <w:iCs/>
          <w:sz w:val="22"/>
          <w:szCs w:val="22"/>
          <w:lang w:val="kk-KZ"/>
        </w:rPr>
      </w:pPr>
      <w:r w:rsidRPr="00BE18AD">
        <w:rPr>
          <w:i/>
          <w:iCs/>
          <w:sz w:val="22"/>
          <w:szCs w:val="22"/>
          <w:lang w:val="kk-KZ"/>
        </w:rPr>
        <w:t xml:space="preserve">2. </w:t>
      </w:r>
      <w:hyperlink r:id="rId7" w:history="1">
        <w:r w:rsidRPr="00BE18AD">
          <w:rPr>
            <w:rStyle w:val="a7"/>
            <w:i/>
            <w:iCs/>
            <w:sz w:val="22"/>
            <w:szCs w:val="22"/>
            <w:lang w:val="kk-KZ"/>
          </w:rPr>
          <w:t>https://skpharmacy.kz/rus/sotrudnichestvo/podderzhka_otech_proizvoditele/dolgosrochnye_dogovora</w:t>
        </w:r>
      </w:hyperlink>
    </w:p>
    <w:p w14:paraId="4AE2E150" w14:textId="77777777" w:rsidR="00755040" w:rsidRPr="00BE18AD" w:rsidRDefault="00755040" w:rsidP="00755040">
      <w:pPr>
        <w:rPr>
          <w:i/>
          <w:iCs/>
          <w:sz w:val="22"/>
          <w:szCs w:val="22"/>
          <w:u w:val="single"/>
          <w:lang w:val="kk-KZ"/>
        </w:rPr>
      </w:pPr>
      <w:r w:rsidRPr="00BE18AD">
        <w:rPr>
          <w:rFonts w:eastAsia="Calibri"/>
          <w:i/>
          <w:iCs/>
          <w:kern w:val="2"/>
          <w:sz w:val="22"/>
          <w:szCs w:val="22"/>
          <w:lang w:val="kk-KZ"/>
        </w:rPr>
        <w:t xml:space="preserve">3. </w:t>
      </w:r>
      <w:hyperlink r:id="rId8" w:history="1">
        <w:r w:rsidRPr="00BE18AD">
          <w:rPr>
            <w:rStyle w:val="a7"/>
            <w:i/>
            <w:iCs/>
            <w:sz w:val="22"/>
            <w:szCs w:val="22"/>
            <w:lang w:val="kk-KZ"/>
          </w:rPr>
          <w:t>https://tradereport.kz/ru/stati/85</w:t>
        </w:r>
      </w:hyperlink>
    </w:p>
    <w:p w14:paraId="7CEA9B77" w14:textId="77777777" w:rsidR="00755040" w:rsidRPr="00BE18AD" w:rsidRDefault="00755040" w:rsidP="00755040">
      <w:pPr>
        <w:rPr>
          <w:i/>
          <w:iCs/>
          <w:sz w:val="22"/>
          <w:szCs w:val="22"/>
          <w:lang w:val="kk-KZ"/>
        </w:rPr>
      </w:pPr>
      <w:r w:rsidRPr="00BE18AD">
        <w:rPr>
          <w:rFonts w:eastAsia="Calibri"/>
          <w:i/>
          <w:iCs/>
          <w:kern w:val="2"/>
          <w:sz w:val="22"/>
          <w:szCs w:val="22"/>
          <w:lang w:val="kk-KZ"/>
        </w:rPr>
        <w:t xml:space="preserve">4. </w:t>
      </w:r>
      <w:hyperlink r:id="rId9" w:history="1">
        <w:r w:rsidRPr="00BE18AD">
          <w:rPr>
            <w:rStyle w:val="a7"/>
            <w:i/>
            <w:iCs/>
            <w:sz w:val="22"/>
            <w:szCs w:val="22"/>
            <w:lang w:val="kk-KZ"/>
          </w:rPr>
          <w:t>https://pharm.reviews/analitika/item/1028-razvitie-farmatsevticheskoj-promyshlennosti-v-respublike-kazakhstan</w:t>
        </w:r>
      </w:hyperlink>
    </w:p>
    <w:p w14:paraId="4F5B2987" w14:textId="77777777" w:rsidR="00755040" w:rsidRPr="00BE18AD" w:rsidRDefault="00755040" w:rsidP="00755040">
      <w:pPr>
        <w:rPr>
          <w:i/>
          <w:iCs/>
          <w:sz w:val="22"/>
          <w:szCs w:val="22"/>
        </w:rPr>
      </w:pPr>
      <w:r w:rsidRPr="00BE18AD">
        <w:rPr>
          <w:rFonts w:eastAsia="Calibri"/>
          <w:i/>
          <w:iCs/>
          <w:kern w:val="2"/>
          <w:sz w:val="22"/>
          <w:szCs w:val="22"/>
        </w:rPr>
        <w:t xml:space="preserve">5. </w:t>
      </w:r>
      <w:hyperlink r:id="rId10" w:history="1">
        <w:r w:rsidRPr="00BE18AD">
          <w:rPr>
            <w:rStyle w:val="a7"/>
            <w:i/>
            <w:iCs/>
            <w:sz w:val="22"/>
            <w:szCs w:val="22"/>
          </w:rPr>
          <w:t>https://pharm.reviews/index.php</w:t>
        </w:r>
      </w:hyperlink>
    </w:p>
    <w:p w14:paraId="24D82DCD" w14:textId="7754FF46" w:rsidR="0046283C" w:rsidRPr="00BE18AD" w:rsidRDefault="0046283C" w:rsidP="00BC50BA">
      <w:pPr>
        <w:jc w:val="both"/>
        <w:rPr>
          <w:color w:val="000000" w:themeColor="text1"/>
          <w:sz w:val="22"/>
          <w:szCs w:val="22"/>
          <w:lang w:val="kk-KZ"/>
        </w:rPr>
      </w:pPr>
    </w:p>
    <w:p w14:paraId="1461D55C" w14:textId="77777777" w:rsidR="0046283C" w:rsidRPr="00BE18AD" w:rsidRDefault="0046283C" w:rsidP="009C322C">
      <w:pPr>
        <w:jc w:val="both"/>
        <w:rPr>
          <w:color w:val="000000" w:themeColor="text1"/>
          <w:sz w:val="22"/>
          <w:szCs w:val="22"/>
        </w:rPr>
      </w:pPr>
    </w:p>
    <w:p w14:paraId="161C27B0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037EF4C1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2B288F46" w14:textId="77777777" w:rsidR="00755040" w:rsidRPr="00BE18AD" w:rsidRDefault="00755040" w:rsidP="00755040">
      <w:pPr>
        <w:jc w:val="center"/>
        <w:rPr>
          <w:b/>
          <w:sz w:val="22"/>
          <w:szCs w:val="22"/>
          <w:lang w:val="kk-KZ"/>
        </w:rPr>
      </w:pPr>
      <w:r w:rsidRPr="00BE18AD">
        <w:rPr>
          <w:b/>
          <w:sz w:val="22"/>
          <w:szCs w:val="22"/>
          <w:lang w:val="kk-KZ"/>
        </w:rPr>
        <w:t>Лектор, к</w:t>
      </w:r>
      <w:r w:rsidRPr="00BE18AD">
        <w:rPr>
          <w:b/>
          <w:sz w:val="22"/>
          <w:szCs w:val="22"/>
          <w:lang w:val="kk-KZ" w:eastAsia="ko-KR"/>
        </w:rPr>
        <w:t>.б.н.          __________________________        Ултанбекова Г.Д.</w:t>
      </w:r>
    </w:p>
    <w:p w14:paraId="28AB6C30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7B0D8F34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5A5160F2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65AEB44A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2127A53D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1A3A4C82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12FB6827" w14:textId="77777777" w:rsidR="00386C2E" w:rsidRPr="00BE18AD" w:rsidRDefault="00386C2E" w:rsidP="009C322C">
      <w:pPr>
        <w:jc w:val="both"/>
        <w:rPr>
          <w:color w:val="000000" w:themeColor="text1"/>
          <w:sz w:val="22"/>
          <w:szCs w:val="22"/>
        </w:rPr>
      </w:pPr>
    </w:p>
    <w:p w14:paraId="144FC924" w14:textId="2C18FC16" w:rsidR="00234BF2" w:rsidRPr="00BE18AD" w:rsidRDefault="00234BF2" w:rsidP="009C322C">
      <w:pPr>
        <w:tabs>
          <w:tab w:val="left" w:pos="1230"/>
        </w:tabs>
        <w:jc w:val="both"/>
        <w:rPr>
          <w:color w:val="000000" w:themeColor="text1"/>
          <w:sz w:val="22"/>
          <w:szCs w:val="22"/>
        </w:rPr>
      </w:pPr>
    </w:p>
    <w:sectPr w:rsidR="00234BF2" w:rsidRPr="00BE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41299">
    <w:abstractNumId w:val="14"/>
  </w:num>
  <w:num w:numId="2" w16cid:durableId="826672240">
    <w:abstractNumId w:val="5"/>
  </w:num>
  <w:num w:numId="3" w16cid:durableId="656881656">
    <w:abstractNumId w:val="10"/>
  </w:num>
  <w:num w:numId="4" w16cid:durableId="851606662">
    <w:abstractNumId w:val="8"/>
  </w:num>
  <w:num w:numId="5" w16cid:durableId="2008287428">
    <w:abstractNumId w:val="7"/>
  </w:num>
  <w:num w:numId="6" w16cid:durableId="1856921157">
    <w:abstractNumId w:val="1"/>
  </w:num>
  <w:num w:numId="7" w16cid:durableId="657533926">
    <w:abstractNumId w:val="4"/>
  </w:num>
  <w:num w:numId="8" w16cid:durableId="1111586354">
    <w:abstractNumId w:val="9"/>
  </w:num>
  <w:num w:numId="9" w16cid:durableId="2105413987">
    <w:abstractNumId w:val="0"/>
  </w:num>
  <w:num w:numId="10" w16cid:durableId="1495142245">
    <w:abstractNumId w:val="3"/>
  </w:num>
  <w:num w:numId="11" w16cid:durableId="29914818">
    <w:abstractNumId w:val="12"/>
  </w:num>
  <w:num w:numId="12" w16cid:durableId="1352219202">
    <w:abstractNumId w:val="6"/>
  </w:num>
  <w:num w:numId="13" w16cid:durableId="790628474">
    <w:abstractNumId w:val="13"/>
  </w:num>
  <w:num w:numId="14" w16cid:durableId="2041007449">
    <w:abstractNumId w:val="11"/>
  </w:num>
  <w:num w:numId="15" w16cid:durableId="111728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2E8"/>
    <w:rsid w:val="00073220"/>
    <w:rsid w:val="001B43DB"/>
    <w:rsid w:val="001D38C3"/>
    <w:rsid w:val="00202BBC"/>
    <w:rsid w:val="00234BF2"/>
    <w:rsid w:val="002D2405"/>
    <w:rsid w:val="00386C2E"/>
    <w:rsid w:val="003C2A19"/>
    <w:rsid w:val="00444DF0"/>
    <w:rsid w:val="00457446"/>
    <w:rsid w:val="0046283C"/>
    <w:rsid w:val="00522FC5"/>
    <w:rsid w:val="005501E8"/>
    <w:rsid w:val="005E3567"/>
    <w:rsid w:val="00650619"/>
    <w:rsid w:val="00670F8C"/>
    <w:rsid w:val="00755040"/>
    <w:rsid w:val="007E7DE6"/>
    <w:rsid w:val="008167A2"/>
    <w:rsid w:val="008F3C11"/>
    <w:rsid w:val="009C322C"/>
    <w:rsid w:val="009D4165"/>
    <w:rsid w:val="00A34754"/>
    <w:rsid w:val="00A913FC"/>
    <w:rsid w:val="00AC38DB"/>
    <w:rsid w:val="00B10574"/>
    <w:rsid w:val="00BC50BA"/>
    <w:rsid w:val="00BD38AA"/>
    <w:rsid w:val="00BE18AD"/>
    <w:rsid w:val="00BE7529"/>
    <w:rsid w:val="00C53FC8"/>
    <w:rsid w:val="00C70F82"/>
    <w:rsid w:val="00C77703"/>
    <w:rsid w:val="00CF5F64"/>
    <w:rsid w:val="00CF6407"/>
    <w:rsid w:val="00E612E8"/>
    <w:rsid w:val="00EC12BC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8E8B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38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report.kz/ru/stati/85" TargetMode="External"/><Relationship Id="rId3" Type="http://schemas.openxmlformats.org/officeDocument/2006/relationships/styles" Target="styles.xml"/><Relationship Id="rId7" Type="http://schemas.openxmlformats.org/officeDocument/2006/relationships/hyperlink" Target="https://skpharmacy.kz/rus/sotrudnichestvo/podderzhka_otech_proizvoditele/dolgosrochnye_dogovo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arm.review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arm.reviews/analitika/item/1028-razvitie-farmatsevticheskoj-promyshlennosti-v-respublike-kazakh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E788-39A6-43FB-B531-B80678C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33</cp:revision>
  <dcterms:created xsi:type="dcterms:W3CDTF">2021-11-09T07:49:00Z</dcterms:created>
  <dcterms:modified xsi:type="dcterms:W3CDTF">2023-09-14T12:34:00Z</dcterms:modified>
</cp:coreProperties>
</file>